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78E0" w:rsidRPr="00D8540B" w:rsidRDefault="00AA78E0" w:rsidP="00AA78E0">
      <w:pPr>
        <w:ind w:firstLine="709"/>
        <w:rPr>
          <w:b/>
          <w:i/>
          <w:sz w:val="28"/>
          <w:u w:val="thick"/>
          <w:lang w:val="kk-KZ"/>
        </w:rPr>
      </w:pPr>
      <w:r w:rsidRPr="00220AE8">
        <w:rPr>
          <w:b/>
          <w:i/>
          <w:sz w:val="28"/>
        </w:rPr>
        <w:tab/>
      </w:r>
      <w:r>
        <w:rPr>
          <w:b/>
          <w:i/>
          <w:sz w:val="28"/>
          <w:u w:val="thick"/>
        </w:rPr>
        <w:t xml:space="preserve">лекция </w:t>
      </w:r>
      <w:r>
        <w:rPr>
          <w:b/>
          <w:i/>
          <w:sz w:val="28"/>
          <w:u w:val="thick"/>
          <w:lang w:val="kk-KZ"/>
        </w:rPr>
        <w:t>7</w:t>
      </w:r>
    </w:p>
    <w:p w:rsidR="00AA78E0" w:rsidRDefault="00AA78E0" w:rsidP="00AA78E0">
      <w:pPr>
        <w:ind w:firstLine="709"/>
        <w:rPr>
          <w:b/>
          <w:i/>
          <w:sz w:val="28"/>
          <w:u w:val="thick"/>
        </w:rPr>
      </w:pPr>
    </w:p>
    <w:p w:rsidR="00AA78E0" w:rsidRDefault="00AA78E0" w:rsidP="00AA78E0">
      <w:pPr>
        <w:ind w:firstLine="709"/>
        <w:rPr>
          <w:b/>
          <w:i/>
          <w:sz w:val="28"/>
        </w:rPr>
      </w:pPr>
      <w:r>
        <w:rPr>
          <w:b/>
          <w:i/>
          <w:sz w:val="28"/>
          <w:u w:val="thick"/>
        </w:rPr>
        <w:t>ДОРОЖНЫЙ</w:t>
      </w:r>
      <w:r>
        <w:rPr>
          <w:b/>
          <w:i/>
          <w:spacing w:val="68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СЕРВИС</w:t>
      </w:r>
    </w:p>
    <w:p w:rsidR="00AA78E0" w:rsidRDefault="00AA78E0" w:rsidP="00AA78E0">
      <w:pPr>
        <w:pStyle w:val="1"/>
        <w:tabs>
          <w:tab w:val="left" w:pos="0"/>
        </w:tabs>
        <w:ind w:left="0" w:firstLine="709"/>
        <w:rPr>
          <w:spacing w:val="-18"/>
        </w:rPr>
      </w:pPr>
    </w:p>
    <w:p w:rsidR="00AA78E0" w:rsidRPr="00220AE8" w:rsidRDefault="00AA78E0" w:rsidP="00AA78E0">
      <w:pPr>
        <w:ind w:firstLine="70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 </w:t>
      </w:r>
      <w:r w:rsidRPr="00220AE8">
        <w:rPr>
          <w:b/>
          <w:sz w:val="24"/>
          <w:szCs w:val="24"/>
        </w:rPr>
        <w:t>НОМЕНКЛАТУРА   И ПРИНЦИПЫ</w:t>
      </w:r>
      <w:r w:rsidRPr="00220AE8">
        <w:rPr>
          <w:b/>
          <w:spacing w:val="-17"/>
          <w:sz w:val="24"/>
          <w:szCs w:val="24"/>
        </w:rPr>
        <w:t xml:space="preserve">  </w:t>
      </w:r>
      <w:r w:rsidRPr="00220AE8">
        <w:rPr>
          <w:b/>
          <w:spacing w:val="12"/>
          <w:sz w:val="24"/>
          <w:szCs w:val="24"/>
        </w:rPr>
        <w:t xml:space="preserve"> </w:t>
      </w:r>
      <w:r w:rsidRPr="00220AE8">
        <w:rPr>
          <w:b/>
          <w:sz w:val="24"/>
          <w:szCs w:val="24"/>
        </w:rPr>
        <w:t>РАЗМЕЩЕНИЯ</w:t>
      </w:r>
      <w:r w:rsidRPr="00220AE8">
        <w:rPr>
          <w:b/>
          <w:spacing w:val="-4"/>
          <w:sz w:val="24"/>
          <w:szCs w:val="24"/>
        </w:rPr>
        <w:t xml:space="preserve"> </w:t>
      </w:r>
      <w:r w:rsidRPr="00220AE8">
        <w:rPr>
          <w:b/>
          <w:spacing w:val="-17"/>
          <w:sz w:val="24"/>
          <w:szCs w:val="24"/>
        </w:rPr>
        <w:t>ОБЪЕКТОВ</w:t>
      </w:r>
      <w:r>
        <w:rPr>
          <w:b/>
          <w:spacing w:val="-17"/>
          <w:sz w:val="24"/>
          <w:szCs w:val="24"/>
        </w:rPr>
        <w:t xml:space="preserve"> </w:t>
      </w:r>
      <w:r w:rsidRPr="00220AE8">
        <w:rPr>
          <w:b/>
          <w:spacing w:val="-19"/>
          <w:sz w:val="24"/>
          <w:szCs w:val="24"/>
        </w:rPr>
        <w:t>ДОРОЖНОГО СЕРВИСА</w:t>
      </w:r>
    </w:p>
    <w:p w:rsidR="00AA78E0" w:rsidRDefault="00AA78E0" w:rsidP="00AA78E0">
      <w:pPr>
        <w:ind w:firstLine="709"/>
        <w:jc w:val="both"/>
        <w:rPr>
          <w:sz w:val="24"/>
        </w:rPr>
      </w:pPr>
    </w:p>
    <w:p w:rsidR="00AA78E0" w:rsidRDefault="00AA78E0" w:rsidP="00AA78E0">
      <w:pPr>
        <w:ind w:firstLine="709"/>
        <w:jc w:val="both"/>
        <w:rPr>
          <w:sz w:val="24"/>
        </w:rPr>
      </w:pPr>
      <w:r>
        <w:rPr>
          <w:sz w:val="24"/>
        </w:rPr>
        <w:t xml:space="preserve">Большую группу объемных сооружений у дорог составляют объекты дорожного сервиса. </w:t>
      </w:r>
      <w:r>
        <w:rPr>
          <w:b/>
          <w:i/>
          <w:sz w:val="24"/>
        </w:rPr>
        <w:t xml:space="preserve">Их цель — обслуживание автомобильного движения (водителя, пассажиров, средств транспорта), отсюда их обобщенное название — объекты дорожного или автосервиса (от англ. service — служба, обслуживание). </w:t>
      </w:r>
      <w:r>
        <w:rPr>
          <w:sz w:val="24"/>
        </w:rPr>
        <w:t>Можно укрупнить и в то же время разграничить группы объектов дорожного сервиса следующим перечнем:</w:t>
      </w:r>
    </w:p>
    <w:p w:rsidR="00AA78E0" w:rsidRDefault="00AA78E0" w:rsidP="00AA78E0">
      <w:pPr>
        <w:pStyle w:val="a3"/>
        <w:ind w:left="0" w:firstLine="709"/>
      </w:pPr>
      <w:r>
        <w:t>а) пункты постоя (гостиницы, мотели, кемпинги);</w:t>
      </w:r>
    </w:p>
    <w:p w:rsidR="00AA78E0" w:rsidRDefault="00AA78E0" w:rsidP="00AA78E0">
      <w:pPr>
        <w:pStyle w:val="a3"/>
        <w:spacing w:line="242" w:lineRule="auto"/>
        <w:ind w:left="0" w:firstLine="709"/>
        <w:jc w:val="left"/>
      </w:pPr>
      <w:r>
        <w:t xml:space="preserve">б) пункты питания (кафе, рестораны, закусочные, буфеты); </w:t>
      </w:r>
    </w:p>
    <w:p w:rsidR="00AA78E0" w:rsidRDefault="00AA78E0" w:rsidP="00AA78E0">
      <w:pPr>
        <w:pStyle w:val="a3"/>
        <w:spacing w:line="242" w:lineRule="auto"/>
        <w:ind w:left="0" w:firstLine="709"/>
        <w:jc w:val="left"/>
      </w:pPr>
      <w:r>
        <w:t>в) пункты торговли;</w:t>
      </w:r>
    </w:p>
    <w:p w:rsidR="00AA78E0" w:rsidRDefault="00AA78E0" w:rsidP="00AA78E0">
      <w:pPr>
        <w:pStyle w:val="a3"/>
        <w:spacing w:line="273" w:lineRule="exact"/>
        <w:ind w:left="0" w:firstLine="709"/>
        <w:jc w:val="left"/>
      </w:pPr>
      <w:r>
        <w:t>г) пункты заправки и техобслуживания.</w:t>
      </w:r>
    </w:p>
    <w:p w:rsidR="00AA78E0" w:rsidRDefault="00AA78E0" w:rsidP="00AA78E0">
      <w:pPr>
        <w:pStyle w:val="a3"/>
        <w:ind w:left="0" w:firstLine="709"/>
        <w:jc w:val="left"/>
      </w:pPr>
      <w:r>
        <w:t xml:space="preserve">д) площадки отдыха, остановочные и видовые площадки. </w:t>
      </w:r>
    </w:p>
    <w:p w:rsidR="00AA78E0" w:rsidRDefault="00AA78E0" w:rsidP="00AA78E0">
      <w:pPr>
        <w:pStyle w:val="a3"/>
        <w:ind w:left="0" w:firstLine="709"/>
        <w:jc w:val="left"/>
      </w:pPr>
      <w:r>
        <w:t>е) автобусные остановки.</w:t>
      </w:r>
    </w:p>
    <w:p w:rsidR="00AA78E0" w:rsidRDefault="00AA78E0" w:rsidP="00AA78E0">
      <w:pPr>
        <w:pStyle w:val="a3"/>
        <w:ind w:firstLine="591"/>
        <w:rPr>
          <w:b/>
          <w:bCs/>
        </w:rPr>
      </w:pPr>
    </w:p>
    <w:p w:rsidR="00AA78E0" w:rsidRDefault="00AA78E0" w:rsidP="00AA78E0">
      <w:pPr>
        <w:pStyle w:val="a3"/>
        <w:ind w:firstLine="591"/>
        <w:rPr>
          <w:b/>
          <w:bCs/>
        </w:rPr>
      </w:pPr>
      <w:r w:rsidRPr="000E4DD0">
        <w:rPr>
          <w:b/>
          <w:bCs/>
        </w:rPr>
        <w:t>Функциональные назначения притрассовых</w:t>
      </w:r>
      <w:r>
        <w:rPr>
          <w:b/>
          <w:bCs/>
        </w:rPr>
        <w:t xml:space="preserve"> </w:t>
      </w:r>
      <w:r w:rsidRPr="000E4DD0">
        <w:rPr>
          <w:b/>
          <w:bCs/>
        </w:rPr>
        <w:t>сервисных объектов</w:t>
      </w:r>
    </w:p>
    <w:p w:rsidR="00AA78E0" w:rsidRDefault="00AA78E0" w:rsidP="00AA78E0">
      <w:pPr>
        <w:pStyle w:val="a3"/>
        <w:jc w:val="center"/>
      </w:pPr>
      <w:r>
        <w:rPr>
          <w:noProof/>
          <w:lang w:bidi="ar-SA"/>
        </w:rPr>
        <w:drawing>
          <wp:inline distT="0" distB="0" distL="0" distR="0" wp14:anchorId="2ED7DD5B" wp14:editId="2A53AED2">
            <wp:extent cx="5181600" cy="3276600"/>
            <wp:effectExtent l="0" t="0" r="0" b="0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327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78E0" w:rsidRDefault="00AA78E0" w:rsidP="00AA78E0">
      <w:pPr>
        <w:pStyle w:val="a3"/>
        <w:ind w:left="0" w:firstLine="709"/>
      </w:pPr>
      <w:r>
        <w:t>Этот перечень объектов отвечает понятию дорожного сервиса по следующим причинам.</w:t>
      </w:r>
    </w:p>
    <w:p w:rsidR="00AA78E0" w:rsidRDefault="00AA78E0" w:rsidP="00AA78E0">
      <w:pPr>
        <w:pStyle w:val="a3"/>
        <w:numPr>
          <w:ilvl w:val="0"/>
          <w:numId w:val="1"/>
        </w:numPr>
      </w:pPr>
      <w:r>
        <w:t>Все эти пункты создают удобства, комфорт на автомобильной дороге, обслуживая различные потребности автомобильного движения.</w:t>
      </w:r>
    </w:p>
    <w:p w:rsidR="00AA78E0" w:rsidRDefault="00AA78E0" w:rsidP="00AA78E0">
      <w:pPr>
        <w:pStyle w:val="a3"/>
        <w:numPr>
          <w:ilvl w:val="0"/>
          <w:numId w:val="1"/>
        </w:numPr>
      </w:pPr>
      <w:r>
        <w:t>Их функционирование предполагает наличие и трудовую деятельность специального постоянного контингента, обслуживающего персонала, собственно сервиса.</w:t>
      </w:r>
    </w:p>
    <w:p w:rsidR="00AA78E0" w:rsidRDefault="00AA78E0" w:rsidP="00AA78E0">
      <w:pPr>
        <w:pStyle w:val="a3"/>
        <w:numPr>
          <w:ilvl w:val="0"/>
          <w:numId w:val="1"/>
        </w:numPr>
      </w:pPr>
      <w:r>
        <w:t>В каждом случае размещение объектов дорожного сервиса предполагает строительство зданий или сооружений.</w:t>
      </w:r>
    </w:p>
    <w:p w:rsidR="00AA78E0" w:rsidRPr="00220AE8" w:rsidRDefault="00AA78E0" w:rsidP="00AA78E0">
      <w:pPr>
        <w:pStyle w:val="a3"/>
        <w:ind w:left="0" w:firstLine="709"/>
      </w:pPr>
      <w:r>
        <w:t xml:space="preserve">Две </w:t>
      </w:r>
      <w:r w:rsidRPr="00220AE8">
        <w:t>основные</w:t>
      </w:r>
      <w:r>
        <w:t xml:space="preserve"> </w:t>
      </w:r>
      <w:r w:rsidRPr="00220AE8">
        <w:t>причины</w:t>
      </w:r>
      <w:r>
        <w:t xml:space="preserve"> </w:t>
      </w:r>
      <w:r w:rsidRPr="00220AE8">
        <w:t>предопределяют</w:t>
      </w:r>
      <w:r>
        <w:t xml:space="preserve"> </w:t>
      </w:r>
      <w:r w:rsidRPr="00220AE8">
        <w:t>особую</w:t>
      </w:r>
      <w:r w:rsidRPr="00220AE8">
        <w:tab/>
        <w:t>роль</w:t>
      </w:r>
      <w:r>
        <w:t xml:space="preserve"> </w:t>
      </w:r>
      <w:r w:rsidRPr="00220AE8">
        <w:t>дорожного</w:t>
      </w:r>
      <w:r>
        <w:t xml:space="preserve"> </w:t>
      </w:r>
      <w:r w:rsidRPr="00220AE8">
        <w:t>сервиса</w:t>
      </w:r>
      <w:r>
        <w:t xml:space="preserve"> </w:t>
      </w:r>
      <w:r w:rsidRPr="00220AE8">
        <w:t>в</w:t>
      </w:r>
      <w:r>
        <w:t xml:space="preserve"> </w:t>
      </w:r>
      <w:r w:rsidRPr="00220AE8">
        <w:t>архитектуре автомобильных дорог:</w:t>
      </w:r>
    </w:p>
    <w:p w:rsidR="00AA78E0" w:rsidRDefault="00AA78E0" w:rsidP="00AA78E0">
      <w:pPr>
        <w:pStyle w:val="a5"/>
        <w:numPr>
          <w:ilvl w:val="0"/>
          <w:numId w:val="2"/>
        </w:numPr>
        <w:tabs>
          <w:tab w:val="left" w:pos="0"/>
        </w:tabs>
        <w:jc w:val="both"/>
        <w:rPr>
          <w:sz w:val="24"/>
        </w:rPr>
      </w:pPr>
      <w:r>
        <w:rPr>
          <w:sz w:val="24"/>
        </w:rPr>
        <w:t xml:space="preserve">это главным образом объемные здания и сооружения, располагающиеся непосредственно у дорог, в дорожной среде и являющиеся заметными </w:t>
      </w:r>
      <w:r>
        <w:rPr>
          <w:sz w:val="24"/>
        </w:rPr>
        <w:lastRenderedPageBreak/>
        <w:t>визуальными акцентами.</w:t>
      </w:r>
    </w:p>
    <w:p w:rsidR="00AA78E0" w:rsidRDefault="00AA78E0" w:rsidP="00AA78E0">
      <w:pPr>
        <w:pStyle w:val="a5"/>
        <w:numPr>
          <w:ilvl w:val="0"/>
          <w:numId w:val="2"/>
        </w:numPr>
        <w:tabs>
          <w:tab w:val="left" w:pos="0"/>
        </w:tabs>
        <w:jc w:val="both"/>
        <w:rPr>
          <w:sz w:val="24"/>
        </w:rPr>
      </w:pPr>
      <w:r>
        <w:rPr>
          <w:sz w:val="24"/>
        </w:rPr>
        <w:t>эти объекты создают комфортные условия автомобильного движения, т. е. фактически также, как и объекты благоустройства, направлены на положительное эстетическое, эмоциональное воздействие на водителей и пассажиров.</w:t>
      </w:r>
    </w:p>
    <w:p w:rsidR="00AA78E0" w:rsidRDefault="00AA78E0" w:rsidP="00AA78E0">
      <w:pPr>
        <w:ind w:firstLine="709"/>
        <w:jc w:val="both"/>
        <w:rPr>
          <w:sz w:val="24"/>
        </w:rPr>
      </w:pPr>
      <w:r>
        <w:rPr>
          <w:b/>
          <w:i/>
          <w:sz w:val="24"/>
        </w:rPr>
        <w:t xml:space="preserve">Главный принцип организации дорожного сервиса – созданию его оптимальной структуры, которая должна формироваться исходя из необходимости создания условий комфорта на дорогах, ритма труда и отдыха. </w:t>
      </w:r>
      <w:r>
        <w:rPr>
          <w:sz w:val="24"/>
        </w:rPr>
        <w:t>В то же время на ее организацию влияют такие факторы, как наличие у транспортных участков автомобильных дорог сетей электро- и теплоснабжения, связи или близость к ним, формы и удобство доставки материального обеспечения пунктов дорожного сервиса, трудовые ресурсы.</w:t>
      </w:r>
    </w:p>
    <w:p w:rsidR="00AA78E0" w:rsidRDefault="00AA78E0" w:rsidP="00AA78E0">
      <w:pPr>
        <w:jc w:val="both"/>
        <w:rPr>
          <w:sz w:val="24"/>
        </w:rPr>
      </w:pPr>
      <w:r>
        <w:rPr>
          <w:sz w:val="24"/>
        </w:rPr>
        <w:tab/>
      </w:r>
    </w:p>
    <w:p w:rsidR="00AA78E0" w:rsidRDefault="00AA78E0" w:rsidP="00AA78E0">
      <w:pPr>
        <w:ind w:firstLine="709"/>
        <w:jc w:val="both"/>
        <w:rPr>
          <w:b/>
          <w:bCs/>
          <w:sz w:val="24"/>
        </w:rPr>
      </w:pPr>
      <w:r w:rsidRPr="000E4DD0">
        <w:rPr>
          <w:b/>
          <w:bCs/>
        </w:rPr>
        <w:t xml:space="preserve">Основные факторы развития придорожной </w:t>
      </w:r>
      <w:r w:rsidRPr="000E4DD0">
        <w:rPr>
          <w:b/>
          <w:bCs/>
          <w:sz w:val="24"/>
        </w:rPr>
        <w:t>инфраструктуры</w:t>
      </w:r>
    </w:p>
    <w:p w:rsidR="00AA78E0" w:rsidRDefault="00AA78E0" w:rsidP="00AA78E0">
      <w:pPr>
        <w:jc w:val="center"/>
        <w:rPr>
          <w:sz w:val="24"/>
        </w:rPr>
      </w:pPr>
      <w:r>
        <w:rPr>
          <w:noProof/>
          <w:lang w:bidi="ar-SA"/>
        </w:rPr>
        <w:drawing>
          <wp:inline distT="0" distB="0" distL="0" distR="0" wp14:anchorId="6766820F" wp14:editId="62985622">
            <wp:extent cx="5353050" cy="3171825"/>
            <wp:effectExtent l="0" t="0" r="0" b="9525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3171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78E0" w:rsidRDefault="00AA78E0" w:rsidP="00AA78E0">
      <w:pPr>
        <w:pStyle w:val="2"/>
        <w:ind w:left="0" w:firstLine="709"/>
        <w:jc w:val="both"/>
      </w:pPr>
    </w:p>
    <w:p w:rsidR="00AA78E0" w:rsidRPr="000E4DD0" w:rsidRDefault="00AA78E0" w:rsidP="00AA78E0">
      <w:pPr>
        <w:pStyle w:val="2"/>
        <w:ind w:left="0" w:firstLine="709"/>
        <w:jc w:val="both"/>
      </w:pPr>
      <w:r w:rsidRPr="000E4DD0">
        <w:t>Распределение объектов инфраструктуры на сет</w:t>
      </w:r>
      <w:r>
        <w:t>ях</w:t>
      </w:r>
      <w:r w:rsidRPr="000E4DD0">
        <w:t xml:space="preserve"> автодорог РК</w:t>
      </w:r>
    </w:p>
    <w:p w:rsidR="00AA78E0" w:rsidRDefault="00AA78E0" w:rsidP="00AA78E0">
      <w:pPr>
        <w:pStyle w:val="2"/>
        <w:ind w:left="0" w:firstLine="0"/>
        <w:jc w:val="center"/>
      </w:pPr>
      <w:r>
        <w:rPr>
          <w:noProof/>
          <w:lang w:bidi="ar-SA"/>
        </w:rPr>
        <w:drawing>
          <wp:inline distT="0" distB="0" distL="0" distR="0" wp14:anchorId="092D4AA5" wp14:editId="29954BD3">
            <wp:extent cx="5514975" cy="3390900"/>
            <wp:effectExtent l="0" t="0" r="9525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14975" cy="339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78E0" w:rsidRDefault="00AA78E0" w:rsidP="00AA78E0">
      <w:pPr>
        <w:pStyle w:val="2"/>
        <w:ind w:left="0" w:firstLine="709"/>
        <w:jc w:val="both"/>
      </w:pPr>
    </w:p>
    <w:p w:rsidR="00AA78E0" w:rsidRDefault="00AA78E0" w:rsidP="00AA78E0">
      <w:pPr>
        <w:pStyle w:val="2"/>
        <w:ind w:left="0" w:firstLine="709"/>
        <w:jc w:val="both"/>
      </w:pPr>
    </w:p>
    <w:p w:rsidR="00AA78E0" w:rsidRDefault="00AA78E0" w:rsidP="00AA78E0">
      <w:pPr>
        <w:pStyle w:val="2"/>
        <w:ind w:left="0" w:firstLine="709"/>
        <w:jc w:val="both"/>
      </w:pPr>
    </w:p>
    <w:p w:rsidR="00AA78E0" w:rsidRDefault="00AA78E0" w:rsidP="00AA78E0">
      <w:pPr>
        <w:pStyle w:val="2"/>
        <w:ind w:left="0" w:firstLine="709"/>
        <w:jc w:val="both"/>
      </w:pPr>
      <w:r>
        <w:t>Структура дорожного сервиса характеризуется минимальными, максимальными, средними и рекомендуемыми (оптимальными) разрывами (расстояниями) между пунктами постоя, питания, торговли, техобслуживания на автомобильных дорогах.</w:t>
      </w:r>
    </w:p>
    <w:p w:rsidR="00AA78E0" w:rsidRDefault="00AA78E0" w:rsidP="00AA78E0">
      <w:pPr>
        <w:pStyle w:val="a3"/>
        <w:ind w:left="0" w:firstLine="720"/>
      </w:pPr>
      <w:r>
        <w:t>Чрезвычайно важно создать сеть предприятий дорожного сервиса именно с оптимальными расстояниями друг от друга.</w:t>
      </w:r>
    </w:p>
    <w:p w:rsidR="00AA78E0" w:rsidRDefault="00AA78E0" w:rsidP="00AA78E0">
      <w:pPr>
        <w:pStyle w:val="a3"/>
        <w:ind w:left="0" w:firstLine="709"/>
      </w:pPr>
      <w:r>
        <w:t>В условиях рыночной экономики для частного бизнеса, занимающегося разными видами дорожного сервиса, создаются иные условия деятельности. Здесь могут создаваться параллельные структуры дорожного сервиса, находящиеся рядом друг с другом и прямо конкурирующие между собой. Это относится и к заправочным станциям, магазинам и пунктам питания и даже гостиницам. Разные предприятия при этом стремятся предложить разный уровень и специфические виды услуг, чтобы привлечь потенциального потребителя. Таким образом, происходит параллельность существования, взаимное дополнение или постепенное вытеснение разных независимых объектов сервиса.</w:t>
      </w:r>
    </w:p>
    <w:p w:rsidR="00AA78E0" w:rsidRPr="00DC0050" w:rsidRDefault="00AA78E0" w:rsidP="00AA78E0">
      <w:pPr>
        <w:pStyle w:val="a3"/>
        <w:ind w:left="0" w:firstLine="709"/>
        <w:rPr>
          <w:b/>
          <w:i/>
        </w:rPr>
      </w:pPr>
      <w:r w:rsidRPr="00DC0050">
        <w:rPr>
          <w:b/>
          <w:i/>
        </w:rPr>
        <w:t xml:space="preserve">Регулируется ли каким-то образом дорожный сервис в этих условиях? </w:t>
      </w:r>
    </w:p>
    <w:p w:rsidR="00AA78E0" w:rsidRDefault="00AA78E0" w:rsidP="00AA78E0">
      <w:pPr>
        <w:pStyle w:val="a3"/>
        <w:ind w:left="0" w:firstLine="709"/>
      </w:pPr>
      <w:r>
        <w:t>Здесь на первый план выступает такой фактор, как доступ бизнеса на автомагистраль. При рыночной экономике автомагистрали с их людским и транспортным потоками становятся мощным потенциальным источником получения прибыли. Однако частный бизнес может и должен регулироваться.</w:t>
      </w:r>
    </w:p>
    <w:p w:rsidR="00AA78E0" w:rsidRDefault="00AA78E0" w:rsidP="00AA78E0">
      <w:pPr>
        <w:pStyle w:val="2"/>
        <w:ind w:left="0" w:firstLine="709"/>
        <w:jc w:val="both"/>
      </w:pPr>
      <w:r>
        <w:t>На современных западных скоростных магистралях таким объективно регулирующим фактором становится транспортная связь с основной дорогой.</w:t>
      </w:r>
    </w:p>
    <w:p w:rsidR="00AA78E0" w:rsidRPr="00DC0050" w:rsidRDefault="00AA78E0" w:rsidP="00AA78E0">
      <w:pPr>
        <w:pStyle w:val="a3"/>
        <w:ind w:left="0" w:firstLine="709"/>
        <w:rPr>
          <w:i/>
        </w:rPr>
      </w:pPr>
      <w:r w:rsidRPr="00DC0050">
        <w:rPr>
          <w:i/>
        </w:rPr>
        <w:t>При нормативных ограничениях количества съездов, выездов, транспортных узлов на основной дороге нет возможности создавать пункт сервиса в любом желаемом месте. Подъезды к сервисным пунктам должны приспосабливаться к уже существующим транспортным узлам, а, следовательно, происходит их принудительная регуляция и образование специфических сервисных зон. Так происходит, например, в США, где на основной сети государственных дорог (междуштатных и федеральных) выход частного бизнеса к дорогам запрещен. Американские сервисные площадки в отличие от площадок отдыха отходят к транспортным узлам.</w:t>
      </w:r>
    </w:p>
    <w:p w:rsidR="00AA78E0" w:rsidRDefault="00AA78E0" w:rsidP="00AA78E0">
      <w:pPr>
        <w:pStyle w:val="a3"/>
        <w:ind w:left="0" w:firstLine="709"/>
      </w:pPr>
      <w:r>
        <w:t xml:space="preserve">Такое же противоречие возникает при попытках прогнозировать вместимость сервисных пунктов, количество посетителей. В отечественной практике предлагались различные методики расчета вместимости пунктов дорожного сервиса, а также их рентабельности. </w:t>
      </w:r>
      <w:r>
        <w:rPr>
          <w:u w:val="single"/>
        </w:rPr>
        <w:t>В этих расчетах наиболее важными показателями являлись среднесуточная годовая интенсивность движения, длина дороги, средняя продолжительность</w:t>
      </w:r>
      <w:r>
        <w:t xml:space="preserve"> </w:t>
      </w:r>
      <w:r>
        <w:rPr>
          <w:u w:val="single"/>
        </w:rPr>
        <w:t>пребывания посетителей на предприятии сервиса, суточная пропускная способность предприятия.</w:t>
      </w:r>
      <w:r>
        <w:t xml:space="preserve"> Представляется, что все эти предложения являются громоздкими и малоэффективными, особенно сейчас, в условиях развития рыночных отношений в экономике.</w:t>
      </w:r>
    </w:p>
    <w:p w:rsidR="00AA78E0" w:rsidRDefault="00AA78E0" w:rsidP="00AA78E0">
      <w:pPr>
        <w:pStyle w:val="a3"/>
        <w:ind w:left="0" w:firstLine="709"/>
      </w:pPr>
      <w:r>
        <w:t xml:space="preserve">Очень </w:t>
      </w:r>
      <w:r w:rsidRPr="00DC0050">
        <w:rPr>
          <w:b/>
          <w:i/>
        </w:rPr>
        <w:t>трудно математически определить</w:t>
      </w:r>
      <w:r>
        <w:t xml:space="preserve"> необходимость строительства на той или иной дороге пунктов дорожного сервиса (кроме АЗС), так как должно учитываться слишком большое количество различных факторов. </w:t>
      </w:r>
      <w:r w:rsidRPr="00DC0050">
        <w:rPr>
          <w:b/>
          <w:i/>
        </w:rPr>
        <w:t>Так же трудно рассчитывать рентабельность</w:t>
      </w:r>
      <w:r>
        <w:t xml:space="preserve"> таких сооружений, потому что в результате развития негосударственных форм экономической деятельности, договорного уровня закупочных цен, хозяйствования на правах различных форм собственности или аренды строительство и эксплуатация сооружений автосервиса становится делом, зависящим главным образом от местных конкретных условий. Так близость дороги, например, к землям государственного или арендного сельскохозяйственного животноводческого профиля может оказаться решающим элементом в форме организации и рентабельности того или иного пункта питания у дорог. На экономическую выгодность организации пункта питания или гостиницы у дороги может оказать влияние наличие на маршруте зоны повышенного </w:t>
      </w:r>
      <w:r>
        <w:lastRenderedPageBreak/>
        <w:t>туристского интереса, достопримечательностей, памятников и</w:t>
      </w:r>
      <w:r>
        <w:rPr>
          <w:spacing w:val="-1"/>
        </w:rPr>
        <w:t xml:space="preserve"> </w:t>
      </w:r>
      <w:r>
        <w:t>др.</w:t>
      </w:r>
    </w:p>
    <w:p w:rsidR="00AA78E0" w:rsidRDefault="00AA78E0" w:rsidP="00AA78E0">
      <w:pPr>
        <w:ind w:firstLine="709"/>
        <w:jc w:val="both"/>
      </w:pPr>
      <w:r>
        <w:rPr>
          <w:b/>
          <w:i/>
          <w:sz w:val="24"/>
        </w:rPr>
        <w:t xml:space="preserve">Принципиальное значение имеет правильная оценка будущего преобладающего контингента посетителей, а, следовательно, и выбор наиболее целесообразной экономической модели будущего предприятия автосервиса. </w:t>
      </w:r>
      <w:r>
        <w:rPr>
          <w:sz w:val="24"/>
        </w:rPr>
        <w:t xml:space="preserve">Практика показывает, что, например, водители-профессионалы, постоянно работающие на загородных маршрутах, предпочитают недорогие пункты питания или места ночлега. В то же время они ценят быстроту обслуживания, объем и калорийность питания. Многие автотуристы, наоборот, готовы потерять много времени и потратить больше денежных средств, попадая в </w:t>
      </w:r>
      <w:r>
        <w:t>«экзотический загородный ресторан у дороги». Порой посещение таких объектов становится самоцелью и потому влияет на форму их организации, меняет ее экономическою модель. Более высокие требования могут быть у иностранных автотуристов, путешествующих по нашим дорогам.</w:t>
      </w:r>
    </w:p>
    <w:p w:rsidR="00AA78E0" w:rsidRDefault="00AA78E0" w:rsidP="00AA78E0">
      <w:pPr>
        <w:spacing w:line="237" w:lineRule="auto"/>
        <w:ind w:firstLine="709"/>
        <w:jc w:val="both"/>
        <w:rPr>
          <w:sz w:val="24"/>
        </w:rPr>
      </w:pPr>
      <w:r>
        <w:rPr>
          <w:b/>
          <w:i/>
          <w:sz w:val="24"/>
        </w:rPr>
        <w:t xml:space="preserve">Такая дифференциация потребностей предполагает разный характер обслуживания и разный выбор предлагаемых услуг. </w:t>
      </w:r>
      <w:r>
        <w:rPr>
          <w:sz w:val="24"/>
        </w:rPr>
        <w:t xml:space="preserve">Это может выразиться, например, в создании различных сервисных пунктов с однохарактерными услугами </w:t>
      </w:r>
      <w:r>
        <w:rPr>
          <w:sz w:val="24"/>
          <w:u w:val="single"/>
        </w:rPr>
        <w:t>(</w:t>
      </w:r>
      <w:r w:rsidRPr="00DC0050">
        <w:rPr>
          <w:b/>
          <w:sz w:val="24"/>
          <w:u w:val="single"/>
        </w:rPr>
        <w:t>первая модель</w:t>
      </w:r>
      <w:r>
        <w:rPr>
          <w:sz w:val="24"/>
          <w:u w:val="single"/>
        </w:rPr>
        <w:t>)</w:t>
      </w:r>
      <w:r>
        <w:rPr>
          <w:sz w:val="24"/>
        </w:rPr>
        <w:t>.</w:t>
      </w:r>
    </w:p>
    <w:p w:rsidR="00AA78E0" w:rsidRDefault="00AA78E0" w:rsidP="00AA78E0">
      <w:pPr>
        <w:pStyle w:val="a3"/>
        <w:ind w:left="0" w:firstLine="709"/>
      </w:pPr>
      <w:r>
        <w:t>Так, пункты постоя могут различаться следующим образом:</w:t>
      </w:r>
    </w:p>
    <w:p w:rsidR="00AA78E0" w:rsidRDefault="00AA78E0" w:rsidP="00AA78E0">
      <w:pPr>
        <w:pStyle w:val="a3"/>
        <w:numPr>
          <w:ilvl w:val="0"/>
          <w:numId w:val="3"/>
        </w:numPr>
      </w:pPr>
      <w:r>
        <w:t>кемпинги — палаточные городки, стоянки для трейлеров, летние домики;</w:t>
      </w:r>
    </w:p>
    <w:p w:rsidR="00AA78E0" w:rsidRDefault="00AA78E0" w:rsidP="00AA78E0">
      <w:pPr>
        <w:pStyle w:val="a3"/>
        <w:numPr>
          <w:ilvl w:val="0"/>
          <w:numId w:val="3"/>
        </w:numPr>
      </w:pPr>
      <w:r>
        <w:t>мотели — гостиницы коттеджного, корпусного типов, гостиницы из блокированных домиков.</w:t>
      </w:r>
    </w:p>
    <w:p w:rsidR="00AA78E0" w:rsidRDefault="00AA78E0" w:rsidP="00AA78E0">
      <w:pPr>
        <w:pStyle w:val="a3"/>
        <w:ind w:left="0" w:firstLine="709"/>
      </w:pPr>
      <w:r>
        <w:t>В свою очередь в гостиницах может быть предложен разный уровень комфорта и обслуживания, зависящий от вместимости и площади номеров, а также от наличия дополнительные услуги (бассейны, сауны, спортивные тренажеры, спортивные залы, медобслуживание и др.)</w:t>
      </w:r>
    </w:p>
    <w:p w:rsidR="00AA78E0" w:rsidRDefault="00AA78E0" w:rsidP="00AA78E0">
      <w:pPr>
        <w:pStyle w:val="a3"/>
        <w:ind w:left="0" w:firstLine="709"/>
      </w:pPr>
      <w:r>
        <w:t>Пункты питания у дорог могут дифференцироваться следующим образом:</w:t>
      </w:r>
    </w:p>
    <w:p w:rsidR="00AA78E0" w:rsidRPr="00DC0050" w:rsidRDefault="00AA78E0" w:rsidP="00AA78E0">
      <w:pPr>
        <w:pStyle w:val="a5"/>
        <w:numPr>
          <w:ilvl w:val="0"/>
          <w:numId w:val="4"/>
        </w:numPr>
        <w:tabs>
          <w:tab w:val="left" w:pos="839"/>
        </w:tabs>
        <w:rPr>
          <w:sz w:val="24"/>
        </w:rPr>
      </w:pPr>
      <w:r w:rsidRPr="00DC0050">
        <w:rPr>
          <w:sz w:val="24"/>
        </w:rPr>
        <w:t>закусочные, бутербродные, буфеты («быстрая» пища,</w:t>
      </w:r>
      <w:r w:rsidRPr="00DC0050">
        <w:rPr>
          <w:spacing w:val="-11"/>
          <w:sz w:val="24"/>
        </w:rPr>
        <w:t xml:space="preserve"> </w:t>
      </w:r>
      <w:r w:rsidRPr="00DC0050">
        <w:rPr>
          <w:sz w:val="24"/>
        </w:rPr>
        <w:t>напитки);</w:t>
      </w:r>
    </w:p>
    <w:p w:rsidR="00AA78E0" w:rsidRPr="00DC0050" w:rsidRDefault="00AA78E0" w:rsidP="00AA78E0">
      <w:pPr>
        <w:pStyle w:val="a5"/>
        <w:numPr>
          <w:ilvl w:val="0"/>
          <w:numId w:val="4"/>
        </w:numPr>
        <w:tabs>
          <w:tab w:val="left" w:pos="839"/>
        </w:tabs>
        <w:rPr>
          <w:sz w:val="24"/>
        </w:rPr>
      </w:pPr>
      <w:r w:rsidRPr="00DC0050">
        <w:rPr>
          <w:sz w:val="24"/>
        </w:rPr>
        <w:t>кафе (стандартное меню, одно- и двухразовое</w:t>
      </w:r>
      <w:r w:rsidRPr="00DC0050">
        <w:rPr>
          <w:spacing w:val="-2"/>
          <w:sz w:val="24"/>
        </w:rPr>
        <w:t xml:space="preserve"> </w:t>
      </w:r>
      <w:r w:rsidRPr="00DC0050">
        <w:rPr>
          <w:sz w:val="24"/>
        </w:rPr>
        <w:t>питание);</w:t>
      </w:r>
    </w:p>
    <w:p w:rsidR="00AA78E0" w:rsidRPr="00DC0050" w:rsidRDefault="00AA78E0" w:rsidP="00AA78E0">
      <w:pPr>
        <w:pStyle w:val="a5"/>
        <w:numPr>
          <w:ilvl w:val="0"/>
          <w:numId w:val="4"/>
        </w:numPr>
        <w:tabs>
          <w:tab w:val="left" w:pos="839"/>
        </w:tabs>
        <w:rPr>
          <w:sz w:val="24"/>
        </w:rPr>
      </w:pPr>
      <w:r w:rsidRPr="00DC0050">
        <w:rPr>
          <w:sz w:val="24"/>
        </w:rPr>
        <w:t>рестораны (наличие заказных блюд, трехразовое</w:t>
      </w:r>
      <w:r w:rsidRPr="00DC0050">
        <w:rPr>
          <w:spacing w:val="55"/>
          <w:sz w:val="24"/>
        </w:rPr>
        <w:t xml:space="preserve"> </w:t>
      </w:r>
      <w:r w:rsidRPr="00DC0050">
        <w:rPr>
          <w:sz w:val="24"/>
        </w:rPr>
        <w:t>питание);</w:t>
      </w:r>
    </w:p>
    <w:p w:rsidR="00AA78E0" w:rsidRPr="00DC0050" w:rsidRDefault="00AA78E0" w:rsidP="00AA78E0">
      <w:pPr>
        <w:pStyle w:val="a5"/>
        <w:numPr>
          <w:ilvl w:val="0"/>
          <w:numId w:val="4"/>
        </w:numPr>
        <w:tabs>
          <w:tab w:val="left" w:pos="839"/>
          <w:tab w:val="left" w:pos="3722"/>
        </w:tabs>
        <w:rPr>
          <w:sz w:val="24"/>
        </w:rPr>
      </w:pPr>
      <w:r w:rsidRPr="00DC0050">
        <w:rPr>
          <w:sz w:val="24"/>
        </w:rPr>
        <w:t>ресторан</w:t>
      </w:r>
      <w:r w:rsidRPr="00DC0050">
        <w:rPr>
          <w:spacing w:val="51"/>
          <w:sz w:val="24"/>
        </w:rPr>
        <w:t xml:space="preserve"> </w:t>
      </w:r>
      <w:r w:rsidRPr="00DC0050">
        <w:rPr>
          <w:sz w:val="24"/>
        </w:rPr>
        <w:t>особого</w:t>
      </w:r>
      <w:r w:rsidRPr="00DC0050">
        <w:rPr>
          <w:spacing w:val="53"/>
          <w:sz w:val="24"/>
        </w:rPr>
        <w:t xml:space="preserve"> </w:t>
      </w:r>
      <w:r w:rsidRPr="00DC0050">
        <w:rPr>
          <w:sz w:val="24"/>
        </w:rPr>
        <w:t>уровня</w:t>
      </w:r>
      <w:r w:rsidRPr="00DC0050">
        <w:rPr>
          <w:sz w:val="24"/>
        </w:rPr>
        <w:tab/>
        <w:t>(специальное меню, экзотические, фирменные блюда, музыкальные</w:t>
      </w:r>
      <w:r w:rsidRPr="00DC0050">
        <w:rPr>
          <w:spacing w:val="-2"/>
          <w:sz w:val="24"/>
        </w:rPr>
        <w:t xml:space="preserve"> </w:t>
      </w:r>
      <w:r w:rsidRPr="00DC0050">
        <w:rPr>
          <w:sz w:val="24"/>
        </w:rPr>
        <w:t>программы).</w:t>
      </w:r>
    </w:p>
    <w:p w:rsidR="00AA78E0" w:rsidRDefault="00AA78E0" w:rsidP="00AA78E0">
      <w:pPr>
        <w:pStyle w:val="a3"/>
        <w:ind w:left="0" w:firstLine="709"/>
      </w:pPr>
      <w:r w:rsidRPr="00DC0050">
        <w:rPr>
          <w:b/>
          <w:u w:val="single"/>
        </w:rPr>
        <w:t>Вторая модель</w:t>
      </w:r>
      <w:r>
        <w:t xml:space="preserve"> предполагает наличие дифференцированных форм обслуживания в пределах одного комплекса сервиса (смешанные уровни услуг). Так, закусочные «быстрой» пищи могут находиться в пределах гостиничного комплекса, имеющего ресторан, а группы коттеджей — сочетаться с многоэтажными зданиями</w:t>
      </w:r>
      <w:r>
        <w:rPr>
          <w:spacing w:val="-2"/>
        </w:rPr>
        <w:t xml:space="preserve"> </w:t>
      </w:r>
      <w:r>
        <w:t>мотелей.</w:t>
      </w:r>
    </w:p>
    <w:p w:rsidR="00AA78E0" w:rsidRDefault="00AA78E0" w:rsidP="00AA78E0">
      <w:pPr>
        <w:pStyle w:val="a3"/>
        <w:ind w:left="0" w:firstLine="709"/>
      </w:pPr>
      <w:r>
        <w:t xml:space="preserve">Практически могут использоваться обе модели, однако следует иметь в виду, что более высокий уровень обслуживания необходим значительно реже и следует ориентироваться на потребителя со стандартными вкусами и средними доходами. Можно предложить некоторую </w:t>
      </w:r>
      <w:r>
        <w:rPr>
          <w:b/>
          <w:i/>
        </w:rPr>
        <w:t xml:space="preserve">базисную модель сервисного пункта, </w:t>
      </w:r>
      <w:r>
        <w:t>включающего кафе</w:t>
      </w:r>
      <w:r>
        <w:rPr>
          <w:spacing w:val="52"/>
        </w:rPr>
        <w:t xml:space="preserve"> </w:t>
      </w:r>
      <w:r>
        <w:t>или «быструю» закусочную, гостиницу из двух- и трехместных номеров на 20—25 чел. и СТО на 1—2 поста, рассчитанную на мелкий ремонт. Именно такая базисная модель должна приниматься во внимание при определении оптимальной частоты размещения объектов.</w:t>
      </w:r>
    </w:p>
    <w:p w:rsidR="00AA78E0" w:rsidRDefault="00AA78E0" w:rsidP="00AA78E0">
      <w:pPr>
        <w:ind w:firstLine="709"/>
        <w:jc w:val="both"/>
        <w:rPr>
          <w:sz w:val="24"/>
        </w:rPr>
      </w:pPr>
      <w:r>
        <w:rPr>
          <w:b/>
          <w:i/>
          <w:sz w:val="24"/>
        </w:rPr>
        <w:t xml:space="preserve">На правильный выбор мест строительства служб сервиса большое влияние оказывают структура маршрута конкретной автомобильной дороги, частота и размеры, доступность промежуточных населенных пунктов, близость коммуникаций. </w:t>
      </w:r>
      <w:r>
        <w:rPr>
          <w:sz w:val="24"/>
        </w:rPr>
        <w:t>Таким образом, количество факторов, влияющих на правильный выбор моделей дорожного сервиса, не позволяет математизировать принятие решений, а требует специального анализа, основанного как на общих принципах, так и на изучении конкретного маршрута</w:t>
      </w:r>
    </w:p>
    <w:p w:rsidR="00AA78E0" w:rsidRPr="00DC0050" w:rsidRDefault="00AA78E0" w:rsidP="00AA78E0">
      <w:pPr>
        <w:pStyle w:val="a3"/>
        <w:ind w:left="0" w:firstLine="709"/>
        <w:rPr>
          <w:b/>
          <w:i/>
        </w:rPr>
      </w:pPr>
      <w:r w:rsidRPr="00DC0050">
        <w:rPr>
          <w:b/>
          <w:i/>
        </w:rPr>
        <w:t xml:space="preserve">Как же правильно организовать структуру дорожного сервиса, прежде всего пунктов постоя или питания на дорогах? </w:t>
      </w:r>
    </w:p>
    <w:p w:rsidR="00AA78E0" w:rsidRDefault="00AA78E0" w:rsidP="00AA78E0">
      <w:pPr>
        <w:pStyle w:val="a3"/>
        <w:ind w:left="0" w:firstLine="709"/>
      </w:pPr>
      <w:r>
        <w:t>Главное то, что архитектура сервиса накладывается на структуру автомобильных дорог, выявляются связи сервиса с организацией движения.</w:t>
      </w:r>
    </w:p>
    <w:p w:rsidR="00AA78E0" w:rsidRDefault="00AA78E0" w:rsidP="00AA78E0">
      <w:pPr>
        <w:pStyle w:val="a3"/>
        <w:ind w:left="0" w:firstLine="709"/>
      </w:pPr>
      <w:r>
        <w:t xml:space="preserve">Для принятия решения необходимо выделить принципиальные факторы. Важнейшим фактором является </w:t>
      </w:r>
      <w:r>
        <w:rPr>
          <w:b/>
          <w:i/>
        </w:rPr>
        <w:t>ритм движения</w:t>
      </w:r>
      <w:r>
        <w:rPr>
          <w:i/>
        </w:rPr>
        <w:t xml:space="preserve">. </w:t>
      </w:r>
      <w:r>
        <w:t xml:space="preserve">Несомненно, и этому учит исторический опыт, что постой, ночевка у дороги всегда происходили и происходят после дневного </w:t>
      </w:r>
      <w:r>
        <w:lastRenderedPageBreak/>
        <w:t>перехода. Это верно и для современных автомобильных маршрутов. Средний дневной переход современного автотранспорта (от туристов до профессионалов) колеблется примерно от 300 до 500 км. Такое расстояние, связанное с ритмом труда и отдыха, светлым временем суток, на наш взгляд, будет оптимальным для сохранения безопасности движения.</w:t>
      </w:r>
    </w:p>
    <w:p w:rsidR="00AA78E0" w:rsidRDefault="00AA78E0" w:rsidP="00AA78E0">
      <w:pPr>
        <w:ind w:firstLine="709"/>
        <w:jc w:val="both"/>
      </w:pPr>
      <w:r>
        <w:rPr>
          <w:b/>
          <w:sz w:val="24"/>
        </w:rPr>
        <w:t xml:space="preserve">За удельное оптимальное расстояние, видимо, следует принимать нижний порог, т. е. 300 км. </w:t>
      </w:r>
      <w:r>
        <w:rPr>
          <w:sz w:val="24"/>
        </w:rPr>
        <w:t>Именно на таком максимальном удалении друг от друга на автомобильных маршрутах значительной протяженностью должны быть устроены пункты дорожного постоя: гостиницы, мотели, кемпинги и др. Однако это лишь максимальный разрыв. С учетом</w:t>
      </w:r>
      <w:r>
        <w:rPr>
          <w:spacing w:val="2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31"/>
          <w:sz w:val="24"/>
        </w:rPr>
        <w:t xml:space="preserve"> </w:t>
      </w:r>
      <w:r>
        <w:rPr>
          <w:sz w:val="24"/>
        </w:rPr>
        <w:t>моделей</w:t>
      </w:r>
      <w:r>
        <w:rPr>
          <w:spacing w:val="29"/>
          <w:sz w:val="24"/>
        </w:rPr>
        <w:t xml:space="preserve"> </w:t>
      </w:r>
      <w:r>
        <w:rPr>
          <w:sz w:val="24"/>
        </w:rPr>
        <w:t>обслуживания</w:t>
      </w:r>
      <w:r>
        <w:rPr>
          <w:spacing w:val="29"/>
          <w:sz w:val="24"/>
        </w:rPr>
        <w:t xml:space="preserve"> </w:t>
      </w:r>
      <w:r>
        <w:rPr>
          <w:sz w:val="24"/>
        </w:rPr>
        <w:t>(туристы,</w:t>
      </w:r>
      <w:r>
        <w:rPr>
          <w:spacing w:val="29"/>
          <w:sz w:val="24"/>
        </w:rPr>
        <w:t xml:space="preserve"> </w:t>
      </w:r>
      <w:r>
        <w:rPr>
          <w:sz w:val="24"/>
        </w:rPr>
        <w:t>профессионалы)</w:t>
      </w:r>
      <w:r>
        <w:rPr>
          <w:spacing w:val="27"/>
          <w:sz w:val="24"/>
        </w:rPr>
        <w:t xml:space="preserve"> </w:t>
      </w:r>
      <w:r>
        <w:rPr>
          <w:sz w:val="24"/>
        </w:rPr>
        <w:t>пункты</w:t>
      </w:r>
      <w:r>
        <w:rPr>
          <w:spacing w:val="28"/>
          <w:sz w:val="24"/>
        </w:rPr>
        <w:t xml:space="preserve"> </w:t>
      </w:r>
      <w:r>
        <w:rPr>
          <w:sz w:val="24"/>
        </w:rPr>
        <w:t>постоя могут</w:t>
      </w:r>
      <w:r>
        <w:t xml:space="preserve"> и должны располагаться чаще. Этому же будут служить и развертывающиеся формы конкуренции на дорогах.</w:t>
      </w:r>
    </w:p>
    <w:p w:rsidR="00AA78E0" w:rsidRDefault="00AA78E0" w:rsidP="00AA78E0">
      <w:pPr>
        <w:spacing w:line="242" w:lineRule="auto"/>
        <w:ind w:firstLine="720"/>
        <w:jc w:val="both"/>
        <w:rPr>
          <w:b/>
          <w:sz w:val="24"/>
        </w:rPr>
      </w:pPr>
      <w:r>
        <w:rPr>
          <w:sz w:val="24"/>
        </w:rPr>
        <w:t xml:space="preserve">Пункты питания необходимо располагать с часовым ритмом движения. Здесь расстояние, проходимое за час автотранспортом, колеблется от 60 до 90 км. </w:t>
      </w:r>
      <w:r>
        <w:rPr>
          <w:b/>
          <w:sz w:val="24"/>
        </w:rPr>
        <w:t>Нижний порог 60 км будет оптимальным расстоянием.</w:t>
      </w:r>
    </w:p>
    <w:p w:rsidR="00AA78E0" w:rsidRDefault="00AA78E0" w:rsidP="00AA78E0">
      <w:pPr>
        <w:pStyle w:val="a3"/>
        <w:ind w:left="0" w:firstLine="720"/>
      </w:pPr>
      <w:r>
        <w:rPr>
          <w:u w:val="single"/>
        </w:rPr>
        <w:t>Необходимо</w:t>
      </w:r>
      <w:r>
        <w:t xml:space="preserve"> </w:t>
      </w:r>
      <w:r>
        <w:rPr>
          <w:u w:val="single"/>
        </w:rPr>
        <w:t>также</w:t>
      </w:r>
      <w:r>
        <w:t xml:space="preserve"> </w:t>
      </w:r>
      <w:r>
        <w:rPr>
          <w:u w:val="single"/>
        </w:rPr>
        <w:t>учитывать</w:t>
      </w:r>
      <w:r>
        <w:t xml:space="preserve"> </w:t>
      </w:r>
      <w:r>
        <w:rPr>
          <w:u w:val="single"/>
        </w:rPr>
        <w:t>рост</w:t>
      </w:r>
      <w:r>
        <w:t xml:space="preserve"> </w:t>
      </w:r>
      <w:r>
        <w:rPr>
          <w:u w:val="single"/>
        </w:rPr>
        <w:t>интенсивности</w:t>
      </w:r>
      <w:r>
        <w:t xml:space="preserve"> </w:t>
      </w:r>
      <w:r>
        <w:rPr>
          <w:u w:val="single"/>
        </w:rPr>
        <w:t>движения</w:t>
      </w:r>
      <w:r>
        <w:t xml:space="preserve"> </w:t>
      </w:r>
      <w:r>
        <w:rPr>
          <w:u w:val="single"/>
        </w:rPr>
        <w:t>и</w:t>
      </w:r>
      <w:r>
        <w:t xml:space="preserve"> </w:t>
      </w:r>
      <w:r>
        <w:rPr>
          <w:u w:val="single"/>
        </w:rPr>
        <w:t>усложненность</w:t>
      </w:r>
      <w:r>
        <w:t xml:space="preserve"> </w:t>
      </w:r>
      <w:r>
        <w:rPr>
          <w:u w:val="single"/>
        </w:rPr>
        <w:t>в</w:t>
      </w:r>
      <w:r>
        <w:t xml:space="preserve"> </w:t>
      </w:r>
      <w:r>
        <w:rPr>
          <w:u w:val="single"/>
        </w:rPr>
        <w:t>его</w:t>
      </w:r>
      <w:r>
        <w:t xml:space="preserve"> </w:t>
      </w:r>
      <w:r>
        <w:rPr>
          <w:u w:val="single"/>
        </w:rPr>
        <w:t>организации</w:t>
      </w:r>
      <w:r>
        <w:t xml:space="preserve"> </w:t>
      </w:r>
      <w:r>
        <w:rPr>
          <w:u w:val="single"/>
        </w:rPr>
        <w:t>(увеличение</w:t>
      </w:r>
      <w:r>
        <w:t xml:space="preserve"> </w:t>
      </w:r>
      <w:r>
        <w:rPr>
          <w:u w:val="single"/>
        </w:rPr>
        <w:t>количества</w:t>
      </w:r>
      <w:r>
        <w:t xml:space="preserve"> </w:t>
      </w:r>
      <w:r>
        <w:rPr>
          <w:u w:val="single"/>
        </w:rPr>
        <w:t>дорожных</w:t>
      </w:r>
      <w:r>
        <w:t xml:space="preserve"> </w:t>
      </w:r>
      <w:r>
        <w:rPr>
          <w:u w:val="single"/>
        </w:rPr>
        <w:t>знаков,</w:t>
      </w:r>
      <w:r>
        <w:t xml:space="preserve"> </w:t>
      </w:r>
      <w:r>
        <w:rPr>
          <w:u w:val="single"/>
        </w:rPr>
        <w:t>разметки,</w:t>
      </w:r>
      <w:r>
        <w:t xml:space="preserve"> </w:t>
      </w:r>
      <w:r>
        <w:rPr>
          <w:u w:val="single"/>
        </w:rPr>
        <w:t>транспортных</w:t>
      </w:r>
      <w:r>
        <w:t xml:space="preserve"> </w:t>
      </w:r>
      <w:r>
        <w:rPr>
          <w:u w:val="single"/>
        </w:rPr>
        <w:t>развязок)</w:t>
      </w:r>
      <w:r>
        <w:t xml:space="preserve"> </w:t>
      </w:r>
      <w:r>
        <w:rPr>
          <w:u w:val="single"/>
        </w:rPr>
        <w:t>и,</w:t>
      </w:r>
      <w:r>
        <w:t xml:space="preserve"> </w:t>
      </w:r>
      <w:r>
        <w:rPr>
          <w:u w:val="single"/>
        </w:rPr>
        <w:t>как</w:t>
      </w:r>
      <w:r>
        <w:t xml:space="preserve"> </w:t>
      </w:r>
      <w:r>
        <w:rPr>
          <w:u w:val="single"/>
        </w:rPr>
        <w:t>следствие,</w:t>
      </w:r>
      <w:r>
        <w:t xml:space="preserve"> </w:t>
      </w:r>
      <w:r>
        <w:rPr>
          <w:u w:val="single"/>
        </w:rPr>
        <w:t>повышенные</w:t>
      </w:r>
      <w:r>
        <w:t xml:space="preserve"> </w:t>
      </w:r>
      <w:r>
        <w:rPr>
          <w:u w:val="single"/>
        </w:rPr>
        <w:t>психофизиологические</w:t>
      </w:r>
      <w:r>
        <w:t xml:space="preserve"> </w:t>
      </w:r>
      <w:r>
        <w:rPr>
          <w:u w:val="single"/>
        </w:rPr>
        <w:t>нагрузки.</w:t>
      </w:r>
      <w:r>
        <w:t xml:space="preserve"> </w:t>
      </w:r>
      <w:r>
        <w:rPr>
          <w:u w:val="single"/>
        </w:rPr>
        <w:t>В</w:t>
      </w:r>
      <w:r>
        <w:t xml:space="preserve"> </w:t>
      </w:r>
      <w:r>
        <w:rPr>
          <w:u w:val="single"/>
        </w:rPr>
        <w:t>этих</w:t>
      </w:r>
      <w:r>
        <w:t xml:space="preserve"> </w:t>
      </w:r>
      <w:r>
        <w:rPr>
          <w:u w:val="single"/>
        </w:rPr>
        <w:t>условиях</w:t>
      </w:r>
      <w:r>
        <w:t xml:space="preserve"> </w:t>
      </w:r>
      <w:r>
        <w:rPr>
          <w:u w:val="single"/>
        </w:rPr>
        <w:t>потери</w:t>
      </w:r>
      <w:r>
        <w:t xml:space="preserve"> </w:t>
      </w:r>
      <w:r>
        <w:rPr>
          <w:u w:val="single"/>
        </w:rPr>
        <w:t>нервной</w:t>
      </w:r>
      <w:r>
        <w:t xml:space="preserve"> </w:t>
      </w:r>
      <w:r>
        <w:rPr>
          <w:u w:val="single"/>
        </w:rPr>
        <w:t>и физической энергии компенсируют</w:t>
      </w:r>
      <w:r>
        <w:t xml:space="preserve"> </w:t>
      </w:r>
      <w:r>
        <w:rPr>
          <w:u w:val="single"/>
        </w:rPr>
        <w:t>более</w:t>
      </w:r>
      <w:r>
        <w:t xml:space="preserve"> </w:t>
      </w:r>
      <w:r>
        <w:rPr>
          <w:u w:val="single"/>
        </w:rPr>
        <w:t>частым</w:t>
      </w:r>
      <w:r>
        <w:t xml:space="preserve"> </w:t>
      </w:r>
      <w:r>
        <w:rPr>
          <w:u w:val="single"/>
        </w:rPr>
        <w:t>приемом</w:t>
      </w:r>
      <w:r>
        <w:t xml:space="preserve"> </w:t>
      </w:r>
      <w:r>
        <w:rPr>
          <w:u w:val="single"/>
        </w:rPr>
        <w:t>питья и пищи.</w:t>
      </w:r>
    </w:p>
    <w:p w:rsidR="00AA78E0" w:rsidRDefault="00AA78E0" w:rsidP="00AA78E0">
      <w:pPr>
        <w:pStyle w:val="a3"/>
        <w:ind w:left="0" w:firstLine="709"/>
      </w:pPr>
      <w:r>
        <w:t>Проектировщик дороги закладывает в проект максимальные расстояния между пунктами постоя и питания. Расстояния между АЗС и СТО, рекомендуемые нормативами, отвечают практическим потребностям (СНиП 2.05. 02-85, табл. 53, 54). В то же время такие сооружения, как СТО, могут, безусловно, быть и более частыми, с учетом новой экономической обстановки в стране.</w:t>
      </w:r>
    </w:p>
    <w:p w:rsidR="00AA78E0" w:rsidRDefault="00AA78E0" w:rsidP="00AA78E0">
      <w:pPr>
        <w:pStyle w:val="a3"/>
        <w:ind w:left="0" w:firstLine="709"/>
      </w:pPr>
      <w:r>
        <w:t xml:space="preserve">Следующая ступень в разработке систем дорожного сервиса — </w:t>
      </w:r>
      <w:r w:rsidRPr="006F47FA">
        <w:rPr>
          <w:b/>
        </w:rPr>
        <w:t>определение коммуникационных связей, мест входов и выходов на основную дорогу</w:t>
      </w:r>
      <w:r>
        <w:t>. Здесь необходимо исходить из обеспечения безопасности движения, ограничения возможного количества транспортных узлов и примыканий, поддержание расчетных скоростей движения.</w:t>
      </w:r>
    </w:p>
    <w:p w:rsidR="00AA78E0" w:rsidRDefault="00AA78E0" w:rsidP="00AA78E0">
      <w:pPr>
        <w:pStyle w:val="2"/>
        <w:ind w:left="0" w:firstLine="709"/>
        <w:jc w:val="both"/>
      </w:pPr>
      <w:r>
        <w:t>Таким образом, схема учета факторов для принятия решения по размещению пунктов дорожного сервиса может выглядеть следующим образом:</w:t>
      </w:r>
    </w:p>
    <w:p w:rsidR="00AA78E0" w:rsidRPr="006F47FA" w:rsidRDefault="00AA78E0" w:rsidP="00AA78E0">
      <w:pPr>
        <w:pStyle w:val="a5"/>
        <w:numPr>
          <w:ilvl w:val="0"/>
          <w:numId w:val="5"/>
        </w:numPr>
        <w:tabs>
          <w:tab w:val="left" w:pos="767"/>
        </w:tabs>
        <w:jc w:val="both"/>
        <w:rPr>
          <w:b/>
          <w:i/>
          <w:sz w:val="24"/>
        </w:rPr>
      </w:pPr>
      <w:r w:rsidRPr="006F47FA">
        <w:rPr>
          <w:b/>
          <w:i/>
          <w:sz w:val="24"/>
        </w:rPr>
        <w:t>изучение ритма движения (ритм труда и</w:t>
      </w:r>
      <w:r w:rsidRPr="006F47FA">
        <w:rPr>
          <w:b/>
          <w:i/>
          <w:spacing w:val="-4"/>
          <w:sz w:val="24"/>
        </w:rPr>
        <w:t xml:space="preserve"> </w:t>
      </w:r>
      <w:r w:rsidRPr="006F47FA">
        <w:rPr>
          <w:b/>
          <w:i/>
          <w:sz w:val="24"/>
        </w:rPr>
        <w:t>отдыха);</w:t>
      </w:r>
    </w:p>
    <w:p w:rsidR="00AA78E0" w:rsidRPr="006F47FA" w:rsidRDefault="00AA78E0" w:rsidP="00AA78E0">
      <w:pPr>
        <w:pStyle w:val="a5"/>
        <w:numPr>
          <w:ilvl w:val="0"/>
          <w:numId w:val="5"/>
        </w:numPr>
        <w:tabs>
          <w:tab w:val="left" w:pos="767"/>
        </w:tabs>
        <w:rPr>
          <w:b/>
          <w:i/>
          <w:sz w:val="24"/>
        </w:rPr>
      </w:pPr>
      <w:r w:rsidRPr="006F47FA">
        <w:rPr>
          <w:b/>
          <w:i/>
          <w:sz w:val="24"/>
        </w:rPr>
        <w:t>выявление особенностей маршрута: связь с основной дорогой (доступность), интенсивность движения (фактическая и</w:t>
      </w:r>
      <w:r w:rsidRPr="006F47FA">
        <w:rPr>
          <w:b/>
          <w:i/>
          <w:spacing w:val="-3"/>
          <w:sz w:val="24"/>
        </w:rPr>
        <w:t xml:space="preserve"> </w:t>
      </w:r>
      <w:r w:rsidRPr="006F47FA">
        <w:rPr>
          <w:b/>
          <w:i/>
          <w:sz w:val="24"/>
        </w:rPr>
        <w:t>перспективная);</w:t>
      </w:r>
    </w:p>
    <w:p w:rsidR="00AA78E0" w:rsidRPr="006F47FA" w:rsidRDefault="00AA78E0" w:rsidP="00AA78E0">
      <w:pPr>
        <w:pStyle w:val="a5"/>
        <w:numPr>
          <w:ilvl w:val="0"/>
          <w:numId w:val="5"/>
        </w:numPr>
        <w:tabs>
          <w:tab w:val="left" w:pos="839"/>
        </w:tabs>
        <w:spacing w:line="237" w:lineRule="auto"/>
        <w:rPr>
          <w:b/>
          <w:i/>
          <w:sz w:val="24"/>
        </w:rPr>
      </w:pPr>
      <w:r w:rsidRPr="006F47FA">
        <w:rPr>
          <w:b/>
          <w:i/>
          <w:sz w:val="24"/>
        </w:rPr>
        <w:t>наличие транзитных населенных пунктов (размеры, доступность к основной дороге);</w:t>
      </w:r>
    </w:p>
    <w:p w:rsidR="00AA78E0" w:rsidRPr="006F47FA" w:rsidRDefault="00AA78E0" w:rsidP="00AA78E0">
      <w:pPr>
        <w:pStyle w:val="a5"/>
        <w:numPr>
          <w:ilvl w:val="0"/>
          <w:numId w:val="5"/>
        </w:numPr>
        <w:tabs>
          <w:tab w:val="left" w:pos="839"/>
        </w:tabs>
        <w:rPr>
          <w:b/>
          <w:i/>
          <w:sz w:val="24"/>
        </w:rPr>
      </w:pPr>
      <w:r w:rsidRPr="006F47FA">
        <w:rPr>
          <w:b/>
          <w:i/>
          <w:sz w:val="24"/>
        </w:rPr>
        <w:t>наличие коммуникаций (электро-, тепло-, газоснабжение,</w:t>
      </w:r>
      <w:r w:rsidRPr="006F47FA">
        <w:rPr>
          <w:b/>
          <w:i/>
          <w:spacing w:val="-8"/>
          <w:sz w:val="24"/>
        </w:rPr>
        <w:t xml:space="preserve"> </w:t>
      </w:r>
      <w:r w:rsidRPr="006F47FA">
        <w:rPr>
          <w:b/>
          <w:i/>
          <w:sz w:val="24"/>
        </w:rPr>
        <w:t>канализация);</w:t>
      </w:r>
    </w:p>
    <w:p w:rsidR="00AA78E0" w:rsidRPr="006F47FA" w:rsidRDefault="00AA78E0" w:rsidP="00AA78E0">
      <w:pPr>
        <w:pStyle w:val="a5"/>
        <w:numPr>
          <w:ilvl w:val="0"/>
          <w:numId w:val="5"/>
        </w:numPr>
        <w:tabs>
          <w:tab w:val="left" w:pos="839"/>
        </w:tabs>
        <w:spacing w:line="275" w:lineRule="exact"/>
        <w:rPr>
          <w:b/>
          <w:i/>
          <w:sz w:val="24"/>
        </w:rPr>
      </w:pPr>
      <w:r w:rsidRPr="006F47FA">
        <w:rPr>
          <w:b/>
          <w:i/>
          <w:sz w:val="24"/>
        </w:rPr>
        <w:t>туристские зоны</w:t>
      </w:r>
      <w:r w:rsidRPr="006F47FA">
        <w:rPr>
          <w:b/>
          <w:i/>
          <w:spacing w:val="-6"/>
          <w:sz w:val="24"/>
        </w:rPr>
        <w:t xml:space="preserve"> </w:t>
      </w:r>
      <w:r w:rsidRPr="006F47FA">
        <w:rPr>
          <w:b/>
          <w:i/>
          <w:sz w:val="24"/>
        </w:rPr>
        <w:t>тяготения;</w:t>
      </w:r>
    </w:p>
    <w:p w:rsidR="00AA78E0" w:rsidRPr="006F47FA" w:rsidRDefault="00AA78E0" w:rsidP="00AA78E0">
      <w:pPr>
        <w:pStyle w:val="a5"/>
        <w:numPr>
          <w:ilvl w:val="0"/>
          <w:numId w:val="5"/>
        </w:numPr>
        <w:tabs>
          <w:tab w:val="left" w:pos="767"/>
        </w:tabs>
        <w:spacing w:line="275" w:lineRule="exact"/>
        <w:rPr>
          <w:b/>
          <w:i/>
          <w:sz w:val="24"/>
        </w:rPr>
      </w:pPr>
      <w:r w:rsidRPr="006F47FA">
        <w:rPr>
          <w:b/>
          <w:i/>
          <w:sz w:val="24"/>
        </w:rPr>
        <w:t>построение модели</w:t>
      </w:r>
      <w:r w:rsidRPr="006F47FA">
        <w:rPr>
          <w:b/>
          <w:i/>
          <w:spacing w:val="-2"/>
          <w:sz w:val="24"/>
        </w:rPr>
        <w:t xml:space="preserve"> </w:t>
      </w:r>
      <w:r w:rsidRPr="006F47FA">
        <w:rPr>
          <w:b/>
          <w:i/>
          <w:sz w:val="24"/>
        </w:rPr>
        <w:t>предприятия:</w:t>
      </w:r>
    </w:p>
    <w:p w:rsidR="00AA78E0" w:rsidRPr="006F47FA" w:rsidRDefault="00AA78E0" w:rsidP="00AA78E0">
      <w:pPr>
        <w:pStyle w:val="a5"/>
        <w:numPr>
          <w:ilvl w:val="0"/>
          <w:numId w:val="5"/>
        </w:numPr>
        <w:tabs>
          <w:tab w:val="left" w:pos="839"/>
        </w:tabs>
        <w:rPr>
          <w:b/>
          <w:i/>
          <w:sz w:val="24"/>
        </w:rPr>
      </w:pPr>
      <w:r w:rsidRPr="006F47FA">
        <w:rPr>
          <w:b/>
          <w:i/>
          <w:sz w:val="24"/>
        </w:rPr>
        <w:t>уровень и характер обслуживания (предполагаемый контингент обслуживания смешанный, профессиональный, туристский,</w:t>
      </w:r>
      <w:r w:rsidRPr="006F47FA">
        <w:rPr>
          <w:b/>
          <w:i/>
          <w:spacing w:val="-5"/>
          <w:sz w:val="24"/>
        </w:rPr>
        <w:t xml:space="preserve"> </w:t>
      </w:r>
      <w:r w:rsidRPr="006F47FA">
        <w:rPr>
          <w:b/>
          <w:i/>
          <w:sz w:val="24"/>
        </w:rPr>
        <w:t>интурист);</w:t>
      </w:r>
    </w:p>
    <w:p w:rsidR="00AA78E0" w:rsidRPr="006F47FA" w:rsidRDefault="00AA78E0" w:rsidP="00AA78E0">
      <w:pPr>
        <w:pStyle w:val="a5"/>
        <w:numPr>
          <w:ilvl w:val="0"/>
          <w:numId w:val="5"/>
        </w:numPr>
        <w:tabs>
          <w:tab w:val="left" w:pos="839"/>
        </w:tabs>
        <w:rPr>
          <w:b/>
          <w:i/>
          <w:sz w:val="24"/>
        </w:rPr>
      </w:pPr>
      <w:r w:rsidRPr="006F47FA">
        <w:rPr>
          <w:b/>
          <w:i/>
          <w:sz w:val="24"/>
        </w:rPr>
        <w:t>особенности эксплуатации (формы снабжения, персонал и</w:t>
      </w:r>
      <w:r w:rsidRPr="006F47FA">
        <w:rPr>
          <w:b/>
          <w:i/>
          <w:spacing w:val="-6"/>
          <w:sz w:val="24"/>
        </w:rPr>
        <w:t xml:space="preserve"> </w:t>
      </w:r>
      <w:r w:rsidRPr="006F47FA">
        <w:rPr>
          <w:b/>
          <w:i/>
          <w:sz w:val="24"/>
        </w:rPr>
        <w:t>др.).</w:t>
      </w:r>
    </w:p>
    <w:p w:rsidR="00AA78E0" w:rsidRDefault="00AA78E0" w:rsidP="00AA78E0">
      <w:pPr>
        <w:pStyle w:val="a3"/>
        <w:ind w:left="0"/>
        <w:jc w:val="left"/>
        <w:rPr>
          <w:b/>
          <w:i/>
        </w:rPr>
      </w:pPr>
    </w:p>
    <w:p w:rsidR="00AA78E0" w:rsidRDefault="00AA78E0" w:rsidP="00AA78E0">
      <w:pPr>
        <w:ind w:firstLine="709"/>
        <w:jc w:val="both"/>
        <w:rPr>
          <w:b/>
          <w:sz w:val="24"/>
        </w:rPr>
      </w:pPr>
      <w:r>
        <w:rPr>
          <w:b/>
          <w:sz w:val="24"/>
        </w:rPr>
        <w:t>2. МОДЕЛЬ РАЗМЕЩЕНИЯ ЭЛЕМЕНТОВ СИСТЕМЫ ОБСЛУЖИВАНИЯ</w:t>
      </w:r>
    </w:p>
    <w:p w:rsidR="00AA78E0" w:rsidRDefault="00AA78E0" w:rsidP="00AA78E0">
      <w:pPr>
        <w:pStyle w:val="a3"/>
        <w:ind w:left="0"/>
        <w:jc w:val="left"/>
        <w:rPr>
          <w:b/>
          <w:sz w:val="23"/>
        </w:rPr>
      </w:pPr>
    </w:p>
    <w:p w:rsidR="00AA78E0" w:rsidRDefault="00AA78E0" w:rsidP="00AA78E0">
      <w:pPr>
        <w:pStyle w:val="a3"/>
        <w:ind w:left="0" w:firstLine="709"/>
      </w:pPr>
      <w:r>
        <w:t xml:space="preserve">Размещение, номенклатура, размеры объектов системы обслуживания движения зависят от многих факторов: </w:t>
      </w:r>
    </w:p>
    <w:p w:rsidR="00AA78E0" w:rsidRDefault="00AA78E0" w:rsidP="00AA78E0">
      <w:pPr>
        <w:pStyle w:val="a3"/>
        <w:numPr>
          <w:ilvl w:val="0"/>
          <w:numId w:val="6"/>
        </w:numPr>
      </w:pPr>
      <w:r>
        <w:t xml:space="preserve">интенсивности и состава движения, </w:t>
      </w:r>
    </w:p>
    <w:p w:rsidR="00AA78E0" w:rsidRDefault="00AA78E0" w:rsidP="00AA78E0">
      <w:pPr>
        <w:pStyle w:val="a3"/>
        <w:numPr>
          <w:ilvl w:val="0"/>
          <w:numId w:val="6"/>
        </w:numPr>
      </w:pPr>
      <w:r>
        <w:t xml:space="preserve">степени хозяйственного освоения района проложения дороги, </w:t>
      </w:r>
    </w:p>
    <w:p w:rsidR="00AA78E0" w:rsidRDefault="00AA78E0" w:rsidP="00AA78E0">
      <w:pPr>
        <w:pStyle w:val="a3"/>
        <w:numPr>
          <w:ilvl w:val="0"/>
          <w:numId w:val="6"/>
        </w:numPr>
      </w:pPr>
      <w:r>
        <w:t xml:space="preserve">зоны поездок, </w:t>
      </w:r>
    </w:p>
    <w:p w:rsidR="00AA78E0" w:rsidRDefault="00AA78E0" w:rsidP="00AA78E0">
      <w:pPr>
        <w:pStyle w:val="a3"/>
        <w:numPr>
          <w:ilvl w:val="0"/>
          <w:numId w:val="6"/>
        </w:numPr>
      </w:pPr>
      <w:r>
        <w:t xml:space="preserve">средней скорости движения на маршруте, </w:t>
      </w:r>
    </w:p>
    <w:p w:rsidR="00AA78E0" w:rsidRDefault="00AA78E0" w:rsidP="00AA78E0">
      <w:pPr>
        <w:pStyle w:val="a3"/>
        <w:numPr>
          <w:ilvl w:val="0"/>
          <w:numId w:val="6"/>
        </w:numPr>
      </w:pPr>
      <w:r>
        <w:lastRenderedPageBreak/>
        <w:t xml:space="preserve">характера функций сооружений, их привлекательности, а, следовательно, доходности. </w:t>
      </w:r>
    </w:p>
    <w:p w:rsidR="00AA78E0" w:rsidRDefault="00AA78E0" w:rsidP="00AA78E0">
      <w:pPr>
        <w:pStyle w:val="a3"/>
        <w:ind w:left="0" w:firstLine="720"/>
      </w:pPr>
      <w:r>
        <w:t>Теоретическая модель оптимального размещения сооружений обслуживания движения может быть выражена как функциональная зависимость:</w:t>
      </w:r>
    </w:p>
    <w:p w:rsidR="00AA78E0" w:rsidRDefault="00AA78E0" w:rsidP="00AA78E0">
      <w:pPr>
        <w:pStyle w:val="a3"/>
        <w:ind w:left="0"/>
        <w:jc w:val="left"/>
        <w:rPr>
          <w:sz w:val="19"/>
        </w:rPr>
      </w:pPr>
    </w:p>
    <w:p w:rsidR="00AA78E0" w:rsidRDefault="00AA78E0" w:rsidP="00AA78E0">
      <w:pPr>
        <w:pStyle w:val="a3"/>
        <w:spacing w:line="275" w:lineRule="exact"/>
        <w:ind w:left="0"/>
        <w:jc w:val="left"/>
      </w:pPr>
      <w:r>
        <w:rPr>
          <w:noProof/>
          <w:lang w:bidi="ar-SA"/>
        </w:rPr>
        <w:drawing>
          <wp:anchor distT="0" distB="0" distL="0" distR="0" simplePos="0" relativeHeight="251659264" behindDoc="0" locked="0" layoutInCell="1" allowOverlap="1" wp14:anchorId="5F8A93C0" wp14:editId="62530C22">
            <wp:simplePos x="0" y="0"/>
            <wp:positionH relativeFrom="page">
              <wp:posOffset>2358139</wp:posOffset>
            </wp:positionH>
            <wp:positionV relativeFrom="paragraph">
              <wp:posOffset>-112143</wp:posOffset>
            </wp:positionV>
            <wp:extent cx="2755517" cy="225592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5517" cy="2255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(1)</w:t>
      </w:r>
    </w:p>
    <w:p w:rsidR="00AA78E0" w:rsidRDefault="00AA78E0" w:rsidP="00AA78E0">
      <w:pPr>
        <w:pStyle w:val="a3"/>
        <w:tabs>
          <w:tab w:val="left" w:pos="1013"/>
        </w:tabs>
        <w:spacing w:line="275" w:lineRule="exact"/>
        <w:ind w:left="0" w:firstLine="709"/>
        <w:jc w:val="left"/>
      </w:pPr>
      <w:r>
        <w:t>где</w:t>
      </w:r>
      <w:r>
        <w:tab/>
        <w:t>L — протяженность дороги,</w:t>
      </w:r>
      <w:r>
        <w:rPr>
          <w:spacing w:val="-8"/>
        </w:rPr>
        <w:t xml:space="preserve"> </w:t>
      </w:r>
      <w:r>
        <w:t>км;</w:t>
      </w:r>
    </w:p>
    <w:p w:rsidR="00AA78E0" w:rsidRDefault="00AA78E0" w:rsidP="00AA78E0">
      <w:pPr>
        <w:pStyle w:val="a3"/>
        <w:ind w:left="0" w:firstLine="709"/>
        <w:jc w:val="left"/>
      </w:pPr>
      <w:r>
        <w:t>N — интенсивность движения транспорта,</w:t>
      </w:r>
      <w:r>
        <w:rPr>
          <w:spacing w:val="54"/>
        </w:rPr>
        <w:t xml:space="preserve"> </w:t>
      </w:r>
      <w:r>
        <w:t>авт./сут;</w:t>
      </w:r>
    </w:p>
    <w:p w:rsidR="00AA78E0" w:rsidRDefault="00AA78E0" w:rsidP="00AA78E0">
      <w:pPr>
        <w:pStyle w:val="a3"/>
        <w:ind w:left="0" w:firstLine="709"/>
        <w:jc w:val="left"/>
      </w:pPr>
      <w:r>
        <w:t xml:space="preserve">Пр — плотность населенных пунктов в районе проложения автомобильной дороги; </w:t>
      </w:r>
    </w:p>
    <w:p w:rsidR="00AA78E0" w:rsidRDefault="00AA78E0" w:rsidP="00AA78E0">
      <w:pPr>
        <w:pStyle w:val="a3"/>
        <w:ind w:left="0" w:firstLine="709"/>
        <w:jc w:val="left"/>
      </w:pPr>
      <w:r>
        <w:t>Зп— зона поездки;</w:t>
      </w:r>
    </w:p>
    <w:p w:rsidR="00AA78E0" w:rsidRDefault="00AA78E0" w:rsidP="00AA78E0">
      <w:pPr>
        <w:pStyle w:val="a3"/>
        <w:ind w:left="0" w:firstLine="709"/>
        <w:jc w:val="left"/>
      </w:pPr>
      <w:r>
        <w:t>V — средняя скорость движения на маршруте,</w:t>
      </w:r>
      <w:r>
        <w:rPr>
          <w:spacing w:val="56"/>
        </w:rPr>
        <w:t xml:space="preserve"> </w:t>
      </w:r>
      <w:r>
        <w:t>км/ч;</w:t>
      </w:r>
    </w:p>
    <w:p w:rsidR="00AA78E0" w:rsidRDefault="00AA78E0" w:rsidP="00AA78E0">
      <w:pPr>
        <w:pStyle w:val="a3"/>
        <w:ind w:left="0" w:firstLine="709"/>
        <w:jc w:val="left"/>
      </w:pPr>
      <w:r>
        <w:t>А — привлекательность сооружений обслуживания и его</w:t>
      </w:r>
      <w:r>
        <w:rPr>
          <w:spacing w:val="54"/>
        </w:rPr>
        <w:t xml:space="preserve"> </w:t>
      </w:r>
      <w:r>
        <w:t>доходность;</w:t>
      </w:r>
    </w:p>
    <w:p w:rsidR="00AA78E0" w:rsidRDefault="00AA78E0" w:rsidP="00AA78E0">
      <w:pPr>
        <w:pStyle w:val="a3"/>
        <w:ind w:left="0" w:firstLine="709"/>
        <w:jc w:val="left"/>
      </w:pPr>
      <w:r>
        <w:t>t — продолжительность пребывания водителей и пассажиров в предприятиях обслуживания, ч;</w:t>
      </w:r>
    </w:p>
    <w:p w:rsidR="00AA78E0" w:rsidRDefault="00AA78E0" w:rsidP="00AA78E0">
      <w:pPr>
        <w:pStyle w:val="a3"/>
        <w:ind w:left="0" w:firstLine="709"/>
      </w:pPr>
      <w:r>
        <w:t>n — число проезжающих по дороге, пользующихся данным видом услуг.</w:t>
      </w:r>
    </w:p>
    <w:p w:rsidR="00AA78E0" w:rsidRDefault="00AA78E0" w:rsidP="00AA78E0">
      <w:pPr>
        <w:pStyle w:val="a3"/>
        <w:ind w:left="0" w:firstLine="302"/>
      </w:pPr>
    </w:p>
    <w:p w:rsidR="00AA78E0" w:rsidRDefault="00AA78E0" w:rsidP="00AA78E0">
      <w:pPr>
        <w:pStyle w:val="a3"/>
        <w:ind w:left="0" w:firstLine="709"/>
      </w:pPr>
      <w:r>
        <w:t>В результате обследования благоустройства автомобильных дорог предложена классификация местных условий для целей проектирования системы обслуживания движения.</w:t>
      </w:r>
    </w:p>
    <w:p w:rsidR="00AA78E0" w:rsidRDefault="00AA78E0" w:rsidP="00AA78E0">
      <w:pPr>
        <w:pStyle w:val="a3"/>
        <w:ind w:left="0" w:firstLine="709"/>
      </w:pPr>
      <w:r>
        <w:t>По этой классификации местные условия района проложения дороги могут быть отнесены к одной из пяти групп в зависимости от плотности расселения и интенсивности движения:</w:t>
      </w:r>
    </w:p>
    <w:p w:rsidR="00AA78E0" w:rsidRPr="006F47FA" w:rsidRDefault="00AA78E0" w:rsidP="00AA78E0">
      <w:pPr>
        <w:pStyle w:val="a5"/>
        <w:numPr>
          <w:ilvl w:val="0"/>
          <w:numId w:val="7"/>
        </w:numPr>
        <w:tabs>
          <w:tab w:val="left" w:pos="0"/>
        </w:tabs>
        <w:jc w:val="both"/>
        <w:rPr>
          <w:sz w:val="24"/>
        </w:rPr>
      </w:pPr>
      <w:r w:rsidRPr="006F47FA">
        <w:rPr>
          <w:sz w:val="24"/>
        </w:rPr>
        <w:t>густонаселенные районы; автомобильные дороги с незначительной долей транзитного движения при интенсивности менее 7000</w:t>
      </w:r>
      <w:r w:rsidRPr="006F47FA">
        <w:rPr>
          <w:spacing w:val="-5"/>
          <w:sz w:val="24"/>
        </w:rPr>
        <w:t xml:space="preserve"> </w:t>
      </w:r>
      <w:r w:rsidRPr="006F47FA">
        <w:rPr>
          <w:sz w:val="24"/>
        </w:rPr>
        <w:t>авт./сут;</w:t>
      </w:r>
    </w:p>
    <w:p w:rsidR="00AA78E0" w:rsidRPr="006F47FA" w:rsidRDefault="00AA78E0" w:rsidP="00AA78E0">
      <w:pPr>
        <w:pStyle w:val="a5"/>
        <w:numPr>
          <w:ilvl w:val="0"/>
          <w:numId w:val="7"/>
        </w:numPr>
        <w:tabs>
          <w:tab w:val="left" w:pos="0"/>
        </w:tabs>
        <w:jc w:val="both"/>
        <w:rPr>
          <w:sz w:val="24"/>
        </w:rPr>
      </w:pPr>
      <w:r w:rsidRPr="006F47FA">
        <w:rPr>
          <w:sz w:val="24"/>
        </w:rPr>
        <w:t>густонаселенные районы; автомобильные дороги с высокой интенсивностью движения, более 7000 авт./сут при значительной доле транзитных автомобилей в</w:t>
      </w:r>
      <w:r w:rsidRPr="006F47FA">
        <w:rPr>
          <w:spacing w:val="-1"/>
          <w:sz w:val="24"/>
        </w:rPr>
        <w:t xml:space="preserve"> </w:t>
      </w:r>
      <w:r w:rsidRPr="006F47FA">
        <w:rPr>
          <w:sz w:val="24"/>
        </w:rPr>
        <w:t>потоке;</w:t>
      </w:r>
    </w:p>
    <w:p w:rsidR="00AA78E0" w:rsidRPr="006F47FA" w:rsidRDefault="00AA78E0" w:rsidP="00AA78E0">
      <w:pPr>
        <w:pStyle w:val="a5"/>
        <w:numPr>
          <w:ilvl w:val="0"/>
          <w:numId w:val="7"/>
        </w:numPr>
        <w:tabs>
          <w:tab w:val="left" w:pos="0"/>
        </w:tabs>
        <w:jc w:val="both"/>
        <w:rPr>
          <w:sz w:val="24"/>
        </w:rPr>
      </w:pPr>
      <w:r w:rsidRPr="006F47FA">
        <w:rPr>
          <w:sz w:val="24"/>
        </w:rPr>
        <w:t>неосвоенные малообжитые районы; автомобильные дороги с преобладанием в потоке транзитных автомобилей (независимо от интенсивности</w:t>
      </w:r>
      <w:r w:rsidRPr="006F47FA">
        <w:rPr>
          <w:spacing w:val="-6"/>
          <w:sz w:val="24"/>
        </w:rPr>
        <w:t xml:space="preserve"> </w:t>
      </w:r>
      <w:r w:rsidRPr="006F47FA">
        <w:rPr>
          <w:sz w:val="24"/>
        </w:rPr>
        <w:t>движения);</w:t>
      </w:r>
    </w:p>
    <w:p w:rsidR="00AA78E0" w:rsidRPr="006F47FA" w:rsidRDefault="00AA78E0" w:rsidP="00AA78E0">
      <w:pPr>
        <w:pStyle w:val="a5"/>
        <w:numPr>
          <w:ilvl w:val="0"/>
          <w:numId w:val="7"/>
        </w:numPr>
        <w:tabs>
          <w:tab w:val="left" w:pos="0"/>
        </w:tabs>
        <w:jc w:val="both"/>
        <w:rPr>
          <w:sz w:val="24"/>
        </w:rPr>
      </w:pPr>
      <w:r w:rsidRPr="006F47FA">
        <w:rPr>
          <w:sz w:val="24"/>
        </w:rPr>
        <w:t>сельскохозяйственные районы с расстояниями между городами более 150 км; автомобильные дороги с преобладанием транзитного движения при интенсивности от 1000 до 7000 авт./сут</w:t>
      </w:r>
      <w:r>
        <w:rPr>
          <w:sz w:val="24"/>
        </w:rPr>
        <w:t>.</w:t>
      </w:r>
      <w:r w:rsidRPr="006F47FA">
        <w:rPr>
          <w:sz w:val="24"/>
        </w:rPr>
        <w:t>;</w:t>
      </w:r>
    </w:p>
    <w:p w:rsidR="00AA78E0" w:rsidRPr="006F47FA" w:rsidRDefault="00AA78E0" w:rsidP="00AA78E0">
      <w:pPr>
        <w:pStyle w:val="a5"/>
        <w:numPr>
          <w:ilvl w:val="0"/>
          <w:numId w:val="7"/>
        </w:numPr>
        <w:tabs>
          <w:tab w:val="left" w:pos="0"/>
        </w:tabs>
        <w:jc w:val="both"/>
        <w:rPr>
          <w:sz w:val="24"/>
        </w:rPr>
      </w:pPr>
      <w:r w:rsidRPr="006F47FA">
        <w:rPr>
          <w:sz w:val="24"/>
        </w:rPr>
        <w:t>курортные районы, исторические и достопримечательные места — автомобильные дороги независимо от интенсивности</w:t>
      </w:r>
      <w:r w:rsidRPr="006F47FA">
        <w:rPr>
          <w:spacing w:val="-4"/>
          <w:sz w:val="24"/>
        </w:rPr>
        <w:t xml:space="preserve"> </w:t>
      </w:r>
      <w:r w:rsidRPr="006F47FA">
        <w:rPr>
          <w:sz w:val="24"/>
        </w:rPr>
        <w:t>движения.</w:t>
      </w:r>
    </w:p>
    <w:p w:rsidR="00AA78E0" w:rsidRDefault="00AA78E0" w:rsidP="00AA78E0">
      <w:pPr>
        <w:pStyle w:val="a3"/>
        <w:ind w:left="0"/>
        <w:jc w:val="left"/>
      </w:pPr>
    </w:p>
    <w:p w:rsidR="00AA78E0" w:rsidRDefault="00AA78E0" w:rsidP="00AA78E0">
      <w:pPr>
        <w:pStyle w:val="a3"/>
        <w:ind w:left="0"/>
        <w:jc w:val="left"/>
      </w:pPr>
    </w:p>
    <w:p w:rsidR="00AA78E0" w:rsidRDefault="00AA78E0" w:rsidP="00AA78E0">
      <w:pPr>
        <w:pStyle w:val="a3"/>
        <w:ind w:left="0"/>
        <w:jc w:val="left"/>
      </w:pPr>
    </w:p>
    <w:p w:rsidR="004A233A" w:rsidRDefault="004A233A">
      <w:bookmarkStart w:id="0" w:name="_GoBack"/>
      <w:bookmarkEnd w:id="0"/>
    </w:p>
    <w:sectPr w:rsidR="004A23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312F55"/>
    <w:multiLevelType w:val="hybridMultilevel"/>
    <w:tmpl w:val="040C87B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1DEE7CE4"/>
    <w:multiLevelType w:val="hybridMultilevel"/>
    <w:tmpl w:val="2A54627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39006D5C"/>
    <w:multiLevelType w:val="hybridMultilevel"/>
    <w:tmpl w:val="4E5459C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3E2B2F26"/>
    <w:multiLevelType w:val="hybridMultilevel"/>
    <w:tmpl w:val="18BA0F3A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4C231EBD"/>
    <w:multiLevelType w:val="hybridMultilevel"/>
    <w:tmpl w:val="F20C7058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57906B3E"/>
    <w:multiLevelType w:val="hybridMultilevel"/>
    <w:tmpl w:val="D83E6C2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7A0F5301"/>
    <w:multiLevelType w:val="hybridMultilevel"/>
    <w:tmpl w:val="2662FAD8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3"/>
  </w:num>
  <w:num w:numId="5">
    <w:abstractNumId w:val="2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1BF5"/>
    <w:rsid w:val="004A233A"/>
    <w:rsid w:val="00821BF5"/>
    <w:rsid w:val="00AA7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AAF7FC-0D14-44B9-8C10-3FE768B94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AA78E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AA78E0"/>
    <w:pPr>
      <w:ind w:left="118" w:firstLine="720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AA78E0"/>
    <w:pPr>
      <w:ind w:left="838" w:hanging="361"/>
      <w:outlineLvl w:val="1"/>
    </w:pPr>
    <w:rPr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A78E0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character" w:customStyle="1" w:styleId="20">
    <w:name w:val="Заголовок 2 Знак"/>
    <w:basedOn w:val="a0"/>
    <w:link w:val="2"/>
    <w:uiPriority w:val="1"/>
    <w:rsid w:val="00AA78E0"/>
    <w:rPr>
      <w:rFonts w:ascii="Times New Roman" w:eastAsia="Times New Roman" w:hAnsi="Times New Roman" w:cs="Times New Roman"/>
      <w:b/>
      <w:bCs/>
      <w:i/>
      <w:sz w:val="24"/>
      <w:szCs w:val="24"/>
      <w:lang w:eastAsia="ru-RU" w:bidi="ru-RU"/>
    </w:rPr>
  </w:style>
  <w:style w:type="paragraph" w:styleId="a3">
    <w:name w:val="Body Text"/>
    <w:basedOn w:val="a"/>
    <w:link w:val="a4"/>
    <w:uiPriority w:val="1"/>
    <w:qFormat/>
    <w:rsid w:val="00AA78E0"/>
    <w:pPr>
      <w:ind w:left="118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AA78E0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5">
    <w:name w:val="List Paragraph"/>
    <w:basedOn w:val="a"/>
    <w:uiPriority w:val="1"/>
    <w:qFormat/>
    <w:rsid w:val="00AA78E0"/>
    <w:pPr>
      <w:ind w:left="838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2139</Words>
  <Characters>12194</Characters>
  <Application>Microsoft Office Word</Application>
  <DocSecurity>0</DocSecurity>
  <Lines>101</Lines>
  <Paragraphs>28</Paragraphs>
  <ScaleCrop>false</ScaleCrop>
  <Company/>
  <LinksUpToDate>false</LinksUpToDate>
  <CharactersWithSpaces>14305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2020-10-31T05:41:00Z</dcterms:created>
  <dcterms:modified xsi:type="dcterms:W3CDTF">2020-10-31T05:41:00Z</dcterms:modified>
</cp:coreProperties>
</file>